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DD" w:rsidRPr="009F7C52" w:rsidRDefault="000A76DD" w:rsidP="009F7C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0A76DD" w:rsidRPr="009F7C52" w:rsidRDefault="000A76DD" w:rsidP="009F7C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Заведующая МБДОУ </w:t>
      </w:r>
    </w:p>
    <w:p w:rsidR="000A76DD" w:rsidRPr="009F7C52" w:rsidRDefault="000A76DD" w:rsidP="009F7C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5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№21 с. Михайловское»</w:t>
      </w:r>
    </w:p>
    <w:p w:rsidR="000A76DD" w:rsidRPr="009F7C52" w:rsidRDefault="000A76DD" w:rsidP="009F7C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___________  Музаева И.В.</w:t>
      </w:r>
    </w:p>
    <w:p w:rsidR="000A76DD" w:rsidRPr="009F7C52" w:rsidRDefault="000A76DD" w:rsidP="009F7C5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F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          «_</w:t>
      </w:r>
      <w:r w:rsidR="0086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9F7C52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</w:t>
      </w:r>
      <w:r w:rsidR="0086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9F7C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7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 20__</w:t>
      </w:r>
      <w:r w:rsidR="0086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bookmarkStart w:id="0" w:name="_GoBack"/>
      <w:bookmarkEnd w:id="0"/>
      <w:r w:rsidR="009F7C5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F7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A76DD" w:rsidRPr="009F7C52" w:rsidRDefault="000A76DD" w:rsidP="000A76D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C52" w:rsidRPr="009F7C52" w:rsidRDefault="009F7C52" w:rsidP="009F7C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F7C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Кодексы </w:t>
      </w:r>
    </w:p>
    <w:p w:rsidR="000A76DD" w:rsidRPr="009F7C52" w:rsidRDefault="000A76DD" w:rsidP="009F7C5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F7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МБДОУ «Детский сад №21 с. Михайловское»</w:t>
      </w:r>
    </w:p>
    <w:p w:rsidR="009F7C52" w:rsidRPr="009F7C52" w:rsidRDefault="009F7C52" w:rsidP="009F7C5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A76DD" w:rsidRPr="009F7C52" w:rsidRDefault="000A76DD" w:rsidP="000A76D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7C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F7C52">
        <w:rPr>
          <w:rFonts w:ascii="Times New Roman" w:eastAsia="Calibri" w:hAnsi="Times New Roman" w:cs="Times New Roman"/>
          <w:b/>
          <w:sz w:val="24"/>
          <w:szCs w:val="24"/>
        </w:rPr>
        <w:t>. Кодекс деловой этики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7C52">
        <w:rPr>
          <w:rFonts w:ascii="Times New Roman" w:eastAsia="Calibri" w:hAnsi="Times New Roman" w:cs="Times New Roman"/>
          <w:b/>
          <w:sz w:val="24"/>
          <w:szCs w:val="24"/>
        </w:rPr>
        <w:t xml:space="preserve">1. Общие положения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1.1. Миссия ДОО - осуществлять социально-экономическое развитие детей на основе личностно-ориентированного взаимодействия. </w:t>
      </w:r>
      <w:proofErr w:type="gramStart"/>
      <w:r w:rsidRPr="009F7C52">
        <w:rPr>
          <w:rFonts w:ascii="Times New Roman" w:eastAsia="Calibri" w:hAnsi="Times New Roman" w:cs="Times New Roman"/>
          <w:sz w:val="24"/>
          <w:szCs w:val="24"/>
        </w:rPr>
        <w:t>Для достижения миссии коллектив руководствуется основными ценностями, а именно: профессионализмом, ориентированностью на личность ребенка, социальным заказом, соблюдением законов и правил, честностью, эффективностью, педагогическим тактом, инициативой, доверием, корпоративным духом.</w:t>
      </w:r>
      <w:proofErr w:type="gramEnd"/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1.2. Стратегия Кодекса деловой этики (далее - Кодекс) основывается на стремлении привлечь родителей (законных представителей) путем предоставления качественных услуг по воспитанию, обучению, подготовке детей к школе, формировании личности каждого ребенка с учетом его индивидуальных особенностей.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1.3. Настоящий Кодекс определяет принципы и устанавливает основные правила поведения, обязательные для всех сотрудников ДОО. Кодекс регулирует отношения в сфере деловой этики.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1.4. Принципы взаимоотношений: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- любовь к работе, польза обществу;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наличие конкретной цели, общей для всех; подчинение задач каждого работника общей цели;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- осознание своих задач и общей цели;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- выполнение своих функций, вытекающих из поставленной задачи;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иерархия линейного подчинения;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- работа для детей, их родителей (законных представителей), интересы которых стоят на первом месте;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- проявление инициативы и открытости для всего нового, динамичность; - уважение к каждому как к личности;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доверие и помощь друг другу;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- соблюдение норм речевой этики;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соблюдение законов РФ, локальных актов, Устава ДОО.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lastRenderedPageBreak/>
        <w:t>1.5. Несоблюдение правил одним из сотрудников может причинить моральный или материальный ущерб интересам всех сотрудников ДОО в целом.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1.6. Кодекс запрещает использование методов  и приемов, наносящих психологический и физический вред воспитанникам ДОО.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7C52">
        <w:rPr>
          <w:rFonts w:ascii="Times New Roman" w:eastAsia="Calibri" w:hAnsi="Times New Roman" w:cs="Times New Roman"/>
          <w:b/>
          <w:sz w:val="24"/>
          <w:szCs w:val="24"/>
        </w:rPr>
        <w:t>2. Конфликт интересов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2.1. Конфликтом интересов в рамках настоящего Кодекса признается ситуация, созданная в результате столкновения личных интересов: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сотрудника с интересами родителей воспитанника;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сотрудника с интересами воспитанника;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сотрудника с интересами ДОО;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сотрудника с должностными интересами другого сотрудника.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2.2. Личный интерес понимается как желание, стремление, цель которого - получение личной выгоды, личного преимущества в ущерб интересами воспитанников, их родителей, ДОО или должностным интересам другого сотрудника.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2.3. Примеры конфликта интересов: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неисполнение сотрудников должностных обязанностей, несоблюдение социальных норм поведения в обществе, общении с воспитанниками и их родителями понижает качество работы ДОО, наносит моральный вред участниками </w:t>
      </w:r>
      <w:proofErr w:type="spellStart"/>
      <w:r w:rsidRPr="009F7C52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9F7C52">
        <w:rPr>
          <w:rFonts w:ascii="Times New Roman" w:eastAsia="Calibri" w:hAnsi="Times New Roman" w:cs="Times New Roman"/>
          <w:sz w:val="24"/>
          <w:szCs w:val="24"/>
        </w:rPr>
        <w:t>-образовательного процесса;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проявление сотрудником дискриминации по отношению к воспитанникам, их родителям, другому сотруднику по признакам расы, религии, национальности, социального и имущественного положения;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- создание агрессивной рабочей обстановки в учреждении через замечания, невыполнение рекомендаций и указаний администрации, грубость и другие действия дестабилизируют деятельность ДОО и понижают качество </w:t>
      </w:r>
      <w:proofErr w:type="spellStart"/>
      <w:r w:rsidRPr="009F7C52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9F7C52">
        <w:rPr>
          <w:rFonts w:ascii="Times New Roman" w:eastAsia="Calibri" w:hAnsi="Times New Roman" w:cs="Times New Roman"/>
          <w:sz w:val="24"/>
          <w:szCs w:val="24"/>
        </w:rPr>
        <w:t>-образовательного процесса;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разглашение сведений, составляющих служебную и коммерческую тайну, способствует понижению репутации ДОО;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- недовольство сотрудника условиями труда снижает качество его работы, создает нерабочую обстановку;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- химические и </w:t>
      </w:r>
      <w:proofErr w:type="spellStart"/>
      <w:r w:rsidRPr="009F7C52">
        <w:rPr>
          <w:rFonts w:ascii="Times New Roman" w:eastAsia="Calibri" w:hAnsi="Times New Roman" w:cs="Times New Roman"/>
          <w:sz w:val="24"/>
          <w:szCs w:val="24"/>
        </w:rPr>
        <w:t>нехимическне</w:t>
      </w:r>
      <w:proofErr w:type="spellEnd"/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психологические формы зависимого поведения (наркотическая, алкогольная, игровая, компьютерная, религиозная зависимость и </w:t>
      </w:r>
      <w:proofErr w:type="spellStart"/>
      <w:r w:rsidRPr="009F7C52">
        <w:rPr>
          <w:rFonts w:ascii="Times New Roman" w:eastAsia="Calibri" w:hAnsi="Times New Roman" w:cs="Times New Roman"/>
          <w:sz w:val="24"/>
          <w:szCs w:val="24"/>
        </w:rPr>
        <w:t>табакокурение</w:t>
      </w:r>
      <w:proofErr w:type="spellEnd"/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) могут дестабилизировать обстановку в ДОО. 2.4. Нарушение настоящего Кодекса в результате конфликта интересов будет иметь также место, если сотрудник: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- нарушает социальные нормы поведения в обществе, не соблюдает педагогическую этику в общении с воспитанниками, их родителями или коллегами;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проявляет дискриминацию, унижает личное достоинство окружающих;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не желает исправлять ошибки и учитывать замечания;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- разглашает сведения, компрометирующие коллег, деятельность ДОО;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использует финансовые и материальные ресурсы ДОО в личных целях;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- ведет личные разговоры по служебному телефону в рабочее время;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проявляет недисциплинированность, допускает систематическое опоздание на работу;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F7C52">
        <w:rPr>
          <w:rFonts w:ascii="Times New Roman" w:eastAsia="Calibri" w:hAnsi="Times New Roman" w:cs="Times New Roman"/>
          <w:sz w:val="24"/>
          <w:szCs w:val="24"/>
        </w:rPr>
        <w:t>- неспособен качественно и в срок выполнить конкретное задание;</w:t>
      </w:r>
      <w:proofErr w:type="gramEnd"/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не имеет понятия о деловом стиле и служебной субординации;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не имеет инициативы, живого интереса к делам ДОО;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уходит с работы раньше времени;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не читает профессиональную литературу, не владеет последней информацией по специальности.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2.5. Правила предотвращения и устранения конфликта интересов: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 сотрудники должны незамедлительно информировать руководителя о любом случае конфликта интересов как в отношении себя лично, так и в отношении других сотрудников, воспитанников, их родителей;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каждая из сторон конфликта должна признать наличие конфликтной ситуации и необходимость соблюдать настоящий Кодекс;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- решить проблему </w:t>
      </w:r>
      <w:proofErr w:type="gramStart"/>
      <w:r w:rsidRPr="009F7C52">
        <w:rPr>
          <w:rFonts w:ascii="Times New Roman" w:eastAsia="Calibri" w:hAnsi="Times New Roman" w:cs="Times New Roman"/>
          <w:sz w:val="24"/>
          <w:szCs w:val="24"/>
        </w:rPr>
        <w:t>должны</w:t>
      </w:r>
      <w:proofErr w:type="gramEnd"/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администрация ДОО, профсоюзный орган. Необходимо создать атмосферу доверия, благожелательных взаимоотношений, усиление взаимного влияния и открытого обмена информацией;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администрация ДОО организует процесс социализации и адаптации новых работников, формирует у каждого работника чувство ответственности;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администрация ДОО, профсоюзный орган, педагогический совет предоставляют сотруднику возможность для совершенствования профессиональных и личностных качеств, мотивирует его, а если это необходимо, заставляет сотрудника воздерживаться от некоторых поступков, отклоняющихся от норм поведения, пытается исправить его различными методами, включая дисциплинарные меры в соответствии с ТК РФ.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7C52">
        <w:rPr>
          <w:rFonts w:ascii="Times New Roman" w:eastAsia="Calibri" w:hAnsi="Times New Roman" w:cs="Times New Roman"/>
          <w:b/>
          <w:sz w:val="24"/>
          <w:szCs w:val="24"/>
        </w:rPr>
        <w:t>3. Информация о документации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3.1. Сотрудники обязаны держать в секрете информацию личного характера о воспитанниках, их родителях, не подлежащую разглашению.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3.2. Не допускается разглашение информации, которая предназначена только для служебного пользования внутри ДОО. Ее разглашение может причинить вред репутации ДОО. Примечание. Использование и передача третьим лицам подобной информации в личных целях является нарушением настоящего Кодекса.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3.3. Сотрудники должны соблюдать требования в отношении обмена </w:t>
      </w:r>
      <w:proofErr w:type="spellStart"/>
      <w:r w:rsidRPr="009F7C52">
        <w:rPr>
          <w:rFonts w:ascii="Times New Roman" w:eastAsia="Calibri" w:hAnsi="Times New Roman" w:cs="Times New Roman"/>
          <w:sz w:val="24"/>
          <w:szCs w:val="24"/>
        </w:rPr>
        <w:t>внутрисадовской</w:t>
      </w:r>
      <w:proofErr w:type="spellEnd"/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информацией и документацией, их хранения в соответствии с установленными правилами.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3.4. ДОО обеспечивает конфиденциальность документов, содержащих медицинские и личные данные о сотрудниках и воспитанниках. Эти документы и информация не должны распространяться или обсуждаться за пределами ДОО, за исключением случаев, одобренных самим сотрудником, родителями воспитанников или предусмотренных требованием закона.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lastRenderedPageBreak/>
        <w:t>3.5. Документы, данные, информация, отчеты, предоставляемые администрации ДОО, родителям воспитанников, должны быть полными и точными.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3.6. Сотрудник несет личную ответственность за достоверность информации, отчетов, документов, находящихся в его компетенции, а также за своевременность, грамотность их подготовки.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7C52">
        <w:rPr>
          <w:rFonts w:ascii="Times New Roman" w:eastAsia="Calibri" w:hAnsi="Times New Roman" w:cs="Times New Roman"/>
          <w:b/>
          <w:sz w:val="24"/>
          <w:szCs w:val="24"/>
        </w:rPr>
        <w:t>4. Имущество ДОО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4.1. К имуществу ДОО относятся не только помещение, мебель, мягкий инвентарь, ТСО, но и нематериальное имущество: </w:t>
      </w:r>
      <w:proofErr w:type="spellStart"/>
      <w:r w:rsidRPr="009F7C52">
        <w:rPr>
          <w:rFonts w:ascii="Times New Roman" w:eastAsia="Calibri" w:hAnsi="Times New Roman" w:cs="Times New Roman"/>
          <w:sz w:val="24"/>
          <w:szCs w:val="24"/>
        </w:rPr>
        <w:t>внутрисадовская</w:t>
      </w:r>
      <w:proofErr w:type="spellEnd"/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информация, интеллектуальная собственность, компьютерная база данных, методические разработки и др.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4.2. Сотрудники могут распоряжаться имуществом ДОО в рамках своих полномочий: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4.3. Система телефонной связи, компьютерной системы ДОО предназначены для служебных целей. Сотрудники вправе использовать эти системы в личных целях в минимальном объеме.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4.4. Использование имущества в личных целях является нарушением настоящего Кодекса.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7C52">
        <w:rPr>
          <w:rFonts w:ascii="Times New Roman" w:eastAsia="Calibri" w:hAnsi="Times New Roman" w:cs="Times New Roman"/>
          <w:b/>
          <w:sz w:val="24"/>
          <w:szCs w:val="24"/>
        </w:rPr>
        <w:t xml:space="preserve">5. Внешнее участие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5.1. Администрация ДОО не вправе требовать от сотрудников пожертвований в фонд каких-либо политических групп или кандидатов, их поддержки или противодействия им.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5.2. Сотрудники могут заниматься разрешенной законом благотворительной и политической деятельностью в свободное от работы время. При этом они не должны использовать имущество ДОО, выступать от имени детского сада или действовать как его представители.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7C52">
        <w:rPr>
          <w:rFonts w:ascii="Times New Roman" w:eastAsia="Calibri" w:hAnsi="Times New Roman" w:cs="Times New Roman"/>
          <w:b/>
          <w:sz w:val="24"/>
          <w:szCs w:val="24"/>
        </w:rPr>
        <w:t xml:space="preserve"> 6. Действия при нарушении Кодекса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6.1. Сотрудники обязаны сообщать своему непосредственному руководителю о любых фактах, связанных с нарушением настоящего Кодекса, при невозможности решить проблему самостоятельно.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6.2. Любой сотрудник, сообщивший о факте нарушения правил настоящего Кодекса, имеет право на конфиденциальность и защиту со стороны администрации ДОО.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6.3. Внутреннее расследование проводится группой сотрудников, состав которой определяется при внесении решения о проведении внутреннего расследования (комиссия по трудовым спорам (КТС)).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6.4. Члены КТС имеют право: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получать устные и письменные объяснения от любого сотрудника, родителей воспитанников;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- требовать от любых сотрудников ДОО предъявления документов, имеющих отношение к расследуемым фактам;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по согласованию с администрацией ДОО привлекать сотрудников для проведения мероприятий в рамках расследования.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6.6. Результаты расследования рассматриваются администрацией ДОО, решение принимается по предложениям КТС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6.7. Сотрудники ДОО оказывают необходимое содействие при проведении расследования. Они обязаны выполнять требования членов КТС. Отказ от выполнения таких требований, предоставление ложных сведений или введение в заблуждение членов КТС является нарушением настоящего Кодекса.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7C52">
        <w:rPr>
          <w:rFonts w:ascii="Times New Roman" w:eastAsia="Calibri" w:hAnsi="Times New Roman" w:cs="Times New Roman"/>
          <w:b/>
          <w:sz w:val="24"/>
          <w:szCs w:val="24"/>
        </w:rPr>
        <w:t>7. Заключение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7.1. Каждый сотрудник должен быть ознакомлен с настоящим Кодексом.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7.2. Знание и соблюдение Кодекса оценивается не менее одного раза в год при проведении плановых мероприятий с персоналом.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7.3. При оценке поступков или обстоятельств сотрудникам следует руководствоваться правилами настоящего Кодекса, собственными суждениями, принципами профессиональной этики, общечеловеческой нравственности, здравым смыслом, а также во всех случаях следовать духу Кодекса, миссии ДОО.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7.4. При отсутствии уверенности в том, какие именно действия следует предпринять в той или иной ситуации, следует обратиться к своему непосредственному руководителю.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6DD" w:rsidRPr="009F7C52" w:rsidRDefault="000A76DD" w:rsidP="000A76D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7C52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9F7C5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F7C5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9F7C52">
        <w:rPr>
          <w:rFonts w:ascii="Times New Roman" w:eastAsia="Calibri" w:hAnsi="Times New Roman" w:cs="Times New Roman"/>
          <w:b/>
          <w:sz w:val="24"/>
          <w:szCs w:val="24"/>
        </w:rPr>
        <w:t>Дресс</w:t>
      </w:r>
      <w:proofErr w:type="spellEnd"/>
      <w:r w:rsidRPr="009F7C52">
        <w:rPr>
          <w:rFonts w:ascii="Times New Roman" w:eastAsia="Calibri" w:hAnsi="Times New Roman" w:cs="Times New Roman"/>
          <w:b/>
          <w:sz w:val="24"/>
          <w:szCs w:val="24"/>
        </w:rPr>
        <w:t>-код сотрудников</w:t>
      </w:r>
    </w:p>
    <w:p w:rsidR="000A76DD" w:rsidRPr="009F7C52" w:rsidRDefault="000A76DD" w:rsidP="00433D43">
      <w:pPr>
        <w:pStyle w:val="a5"/>
        <w:numPr>
          <w:ilvl w:val="0"/>
          <w:numId w:val="3"/>
        </w:numPr>
        <w:spacing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9F7C52">
        <w:rPr>
          <w:rFonts w:ascii="Times New Roman" w:eastAsia="Calibri" w:hAnsi="Times New Roman" w:cs="Times New Roman"/>
          <w:b/>
          <w:sz w:val="24"/>
          <w:szCs w:val="24"/>
        </w:rPr>
        <w:t xml:space="preserve">Общие положения и область применений </w:t>
      </w:r>
    </w:p>
    <w:p w:rsidR="000A76DD" w:rsidRPr="009F7C52" w:rsidRDefault="00433D43" w:rsidP="00433D43">
      <w:pPr>
        <w:pStyle w:val="a5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A76DD" w:rsidRPr="009F7C52">
        <w:rPr>
          <w:rFonts w:ascii="Times New Roman" w:eastAsia="Calibri" w:hAnsi="Times New Roman" w:cs="Times New Roman"/>
          <w:sz w:val="24"/>
          <w:szCs w:val="24"/>
        </w:rPr>
        <w:t xml:space="preserve">Настоящие правила разработаны в соответствии с Санитарно-эпидемиологическими требованиями к устройству, содержанию и организации режима работы в ДОО (СанПиН 2.4.1.3449-13), Уставом ДОО №_ с целью изложить и разъяснить основные принципы и стандарты внешнего вида сотрудников ДОО для дальнейшего их внедрения в повседневную практику. Каждый сотрудник ДОО своим внешним видом и отношением к своему делу должен поддерживать и укреплять общий имидж ДОО.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7C52">
        <w:rPr>
          <w:rFonts w:ascii="Times New Roman" w:eastAsia="Calibri" w:hAnsi="Times New Roman" w:cs="Times New Roman"/>
          <w:b/>
          <w:sz w:val="24"/>
          <w:szCs w:val="24"/>
        </w:rPr>
        <w:t xml:space="preserve">2. Общие принципы создания привлекательного внешнего вида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2.1. Аккуратность и опрятность: </w:t>
      </w:r>
    </w:p>
    <w:p w:rsidR="000A76DD" w:rsidRPr="009F7C52" w:rsidRDefault="000A76DD" w:rsidP="00433D43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- одежда должна быть обязательно чистой, свежей, выглаженной;</w:t>
      </w:r>
    </w:p>
    <w:p w:rsidR="000A76DD" w:rsidRPr="009F7C52" w:rsidRDefault="000A76DD" w:rsidP="00433D43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обувь должна быть чистой, ухоженной, начищенной в течение всего рабочего дня;</w:t>
      </w:r>
    </w:p>
    <w:p w:rsidR="000A76DD" w:rsidRPr="009F7C52" w:rsidRDefault="000A76DD" w:rsidP="00433D43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внешний вид должен соответствовать общепринятым в обществе нормам делового стиля и исключать вызывающие детали; - сотрудники должны внимательно относиться к соблюдению правил личной гигиены (волосы, лицо и руки должны быть чистыми и ухоженными, используемые дезодорирующие средства должны иметь легкий нейтральный залах). </w:t>
      </w:r>
    </w:p>
    <w:p w:rsidR="000A76DD" w:rsidRPr="009F7C52" w:rsidRDefault="000A76DD" w:rsidP="00433D43">
      <w:pPr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2.2. Сдержанность:</w:t>
      </w:r>
    </w:p>
    <w:p w:rsidR="000A76DD" w:rsidRPr="009F7C52" w:rsidRDefault="000A76DD" w:rsidP="00433D43">
      <w:pPr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одно из главных правил делового человека при выборе одежды, обуви, при использовании парфюмерных и косметических средств - сдержанность и умеренность;</w:t>
      </w:r>
    </w:p>
    <w:p w:rsidR="000A76DD" w:rsidRPr="009F7C52" w:rsidRDefault="000A76DD" w:rsidP="00433D43">
      <w:pPr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основной стандарт одежды для всех сотрудников - профессиональный деловой стиль;</w:t>
      </w:r>
    </w:p>
    <w:p w:rsidR="000A76DD" w:rsidRPr="009F7C52" w:rsidRDefault="000A76DD" w:rsidP="00433D43">
      <w:pPr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использование простых неброских украшений, выдержанных в деловом стиле; - для маникюра и дневного макияжа уместны неяркие, спокойные тона.</w:t>
      </w:r>
    </w:p>
    <w:p w:rsidR="000A76DD" w:rsidRPr="009F7C52" w:rsidRDefault="000A76DD" w:rsidP="00433D43">
      <w:pPr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2.3. Сотрудникам ДОО не желательно использовать для ношения в рабочее время следующие варианты одежды: </w:t>
      </w:r>
      <w:proofErr w:type="gramStart"/>
      <w:r w:rsidRPr="009F7C52">
        <w:rPr>
          <w:rFonts w:ascii="Times New Roman" w:eastAsia="Calibri" w:hAnsi="Times New Roman" w:cs="Times New Roman"/>
          <w:sz w:val="24"/>
          <w:szCs w:val="24"/>
        </w:rPr>
        <w:t>спортивная</w:t>
      </w:r>
      <w:proofErr w:type="gramEnd"/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(кроме инструктора по физической культуре);</w:t>
      </w:r>
    </w:p>
    <w:p w:rsidR="000A76DD" w:rsidRPr="009F7C52" w:rsidRDefault="000A76DD" w:rsidP="00433D43">
      <w:pPr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- для активного отдыха (шорты, толстовки, майки и футболки с символикой); </w:t>
      </w:r>
    </w:p>
    <w:p w:rsidR="000A76DD" w:rsidRPr="009F7C52" w:rsidRDefault="000A76DD" w:rsidP="009F7C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- пляжная;</w:t>
      </w:r>
    </w:p>
    <w:p w:rsidR="000A76DD" w:rsidRPr="009F7C52" w:rsidRDefault="000A76DD" w:rsidP="00433D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- прозрачные платья, юбки и блузки, в том числе одежда с прозрачными вставками; </w:t>
      </w:r>
    </w:p>
    <w:p w:rsidR="000A76DD" w:rsidRPr="009F7C52" w:rsidRDefault="000A76DD" w:rsidP="00433D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- декольтированные платья и блузки (</w:t>
      </w:r>
      <w:proofErr w:type="gramStart"/>
      <w:r w:rsidRPr="009F7C52">
        <w:rPr>
          <w:rFonts w:ascii="Times New Roman" w:eastAsia="Calibri" w:hAnsi="Times New Roman" w:cs="Times New Roman"/>
          <w:sz w:val="24"/>
          <w:szCs w:val="24"/>
        </w:rPr>
        <w:t>заметно нижнее</w:t>
      </w:r>
      <w:proofErr w:type="gramEnd"/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белье); </w:t>
      </w:r>
    </w:p>
    <w:p w:rsidR="000A76DD" w:rsidRPr="009F7C52" w:rsidRDefault="000A76DD" w:rsidP="00433D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- вечерние туалеты;</w:t>
      </w:r>
    </w:p>
    <w:p w:rsidR="000A76DD" w:rsidRPr="009F7C52" w:rsidRDefault="000A76DD" w:rsidP="00433D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платья, майки и блузки без рукавов;</w:t>
      </w:r>
    </w:p>
    <w:p w:rsidR="000A76DD" w:rsidRPr="009F7C52" w:rsidRDefault="000A76DD" w:rsidP="00433D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мини-юбки (выше 3 см от колена);</w:t>
      </w:r>
    </w:p>
    <w:p w:rsidR="000A76DD" w:rsidRPr="009F7C52" w:rsidRDefault="000A76DD" w:rsidP="009F7C52">
      <w:pPr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- слишком короткие блузки, открывающие часть живота или спины;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2.4. Сотрудникам ДОО не желательно использовать для ношения в рабочее время следующие варианты обуви: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- спортивная (кроме инструктора по физической культуре);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9F7C52">
        <w:rPr>
          <w:rFonts w:ascii="Times New Roman" w:eastAsia="Calibri" w:hAnsi="Times New Roman" w:cs="Times New Roman"/>
          <w:sz w:val="24"/>
          <w:szCs w:val="24"/>
        </w:rPr>
        <w:t>пляжная</w:t>
      </w:r>
      <w:proofErr w:type="gramEnd"/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(шлепанцы и тапочки);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9F7C52">
        <w:rPr>
          <w:rFonts w:ascii="Times New Roman" w:eastAsia="Calibri" w:hAnsi="Times New Roman" w:cs="Times New Roman"/>
          <w:sz w:val="24"/>
          <w:szCs w:val="24"/>
        </w:rPr>
        <w:t>массивная</w:t>
      </w:r>
      <w:proofErr w:type="gramEnd"/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на толстой платформе;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вечерние туфли (с бантами, стразами, из блестящей ткани);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- высокие сапоги-ботфорты; 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433D43" w:rsidRPr="009F7C52" w:rsidRDefault="00433D43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2.5. Волосы</w:t>
      </w:r>
      <w:r w:rsidR="000A76DD" w:rsidRPr="009F7C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запрещено: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экстравагантные стрижки и прически;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окрашивание волос в яркие, неестественные оттенки (красный, синий);</w:t>
      </w:r>
    </w:p>
    <w:p w:rsidR="000A76DD" w:rsidRPr="009F7C52" w:rsidRDefault="00433D43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2.6. Маникюр и макияж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маникюр ярких тонов (синий, черный, зеленый);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с дизайном в ярких тонах (рисунки, стразы, клипсы); </w:t>
      </w:r>
    </w:p>
    <w:p w:rsidR="000A76DD" w:rsidRPr="009F7C52" w:rsidRDefault="00433D43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A76DD" w:rsidRPr="009F7C52">
        <w:rPr>
          <w:rFonts w:ascii="Times New Roman" w:eastAsia="Calibri" w:hAnsi="Times New Roman" w:cs="Times New Roman"/>
          <w:sz w:val="24"/>
          <w:szCs w:val="24"/>
        </w:rPr>
        <w:t xml:space="preserve">Внешний вид должен быть безупречен во всем. ДОО - не место для демонстрации дизайнерских изысков и экстравагантных идей. Внимание! Неопрятная одежда, неаккуратная прическа, небритое лицо, небрежный или вызывающий макияж и маникюр, неприятные резкие запахи создают негативное впечатление и лично о вас, и о нашем учреждении. </w:t>
      </w:r>
    </w:p>
    <w:p w:rsidR="000A76DD" w:rsidRPr="009F7C52" w:rsidRDefault="00433D43" w:rsidP="000A76D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7C5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A76DD" w:rsidRPr="009F7C52">
        <w:rPr>
          <w:rFonts w:ascii="Times New Roman" w:eastAsia="Calibri" w:hAnsi="Times New Roman" w:cs="Times New Roman"/>
          <w:b/>
          <w:sz w:val="24"/>
          <w:szCs w:val="24"/>
        </w:rPr>
        <w:t>. Стандарты внешнего вида сотрудников</w:t>
      </w:r>
    </w:p>
    <w:p w:rsidR="00433D43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3.1. Для сотрудников, занимающих должности:</w:t>
      </w:r>
      <w:r w:rsidR="00FF77FD" w:rsidRPr="009F7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заведующего, заместителя заведующего, воспитателей, специалистов: </w:t>
      </w:r>
    </w:p>
    <w:p w:rsidR="000A76DD" w:rsidRPr="009F7C52" w:rsidRDefault="00FF77F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о</w:t>
      </w:r>
      <w:r w:rsidR="000A76DD" w:rsidRPr="009F7C52">
        <w:rPr>
          <w:rFonts w:ascii="Times New Roman" w:eastAsia="Calibri" w:hAnsi="Times New Roman" w:cs="Times New Roman"/>
          <w:sz w:val="24"/>
          <w:szCs w:val="24"/>
        </w:rPr>
        <w:t>дежда: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деловой костюм (брючный, с юбкой или платьем) классического покроя спокойных тонов, брюки стандартной длины);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допускается ношение строгой блузки с юбкой или брюками без пиджака или жакета;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платье или юбка предпочтительно средней длины классического покроя;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аккуратное сочетание брюк, юбок с трикотажными джемперами или кофтами без ярких элементов;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- допускается ношение футболок без символики; </w:t>
      </w:r>
    </w:p>
    <w:p w:rsidR="00FF77F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- колготы телесного или черного цвета ровной фактуры, без орнамента в течение всего года.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Обувь: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классические модели с закрытым мысом и пяткой неярких тонов, гармонирующих с одеждой;</w:t>
      </w:r>
    </w:p>
    <w:p w:rsidR="00FF77F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высота каблуков туфель должна быть удобной для работы, но не выше 10 см.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Волосы: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стрижка аккуратная (не экстравагантная);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длинные волосы (ниже плеч) должны быть заколоты.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Украшения: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допускается использовать ук</w:t>
      </w:r>
      <w:r w:rsidR="00FF77FD" w:rsidRPr="009F7C52">
        <w:rPr>
          <w:rFonts w:ascii="Times New Roman" w:eastAsia="Calibri" w:hAnsi="Times New Roman" w:cs="Times New Roman"/>
          <w:sz w:val="24"/>
          <w:szCs w:val="24"/>
        </w:rPr>
        <w:t>рашения (кольца, серьги, брасле</w:t>
      </w:r>
      <w:r w:rsidRPr="009F7C52">
        <w:rPr>
          <w:rFonts w:ascii="Times New Roman" w:eastAsia="Calibri" w:hAnsi="Times New Roman" w:cs="Times New Roman"/>
          <w:sz w:val="24"/>
          <w:szCs w:val="24"/>
        </w:rPr>
        <w:t>ты, цепочки и т.п.), выдержанные в деловом стиле без крупных драгоценных камней, ярких и массивных подвесок;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кольца - не более трех (одно из которых обручальное);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7FD" w:rsidRPr="009F7C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F7C52">
        <w:rPr>
          <w:rFonts w:ascii="Times New Roman" w:eastAsia="Calibri" w:hAnsi="Times New Roman" w:cs="Times New Roman"/>
          <w:sz w:val="24"/>
          <w:szCs w:val="24"/>
        </w:rPr>
        <w:t>цепочка - не более двух;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часы среднего размера;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серьги среднего размера;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пирсинг и татуировки допускаются только в том случае, если они скрыты. Руки: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длина ногтей должна быть удобной для работы;</w:t>
      </w:r>
    </w:p>
    <w:p w:rsidR="000A76DD" w:rsidRPr="009F7C52" w:rsidRDefault="00FF77F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76DD" w:rsidRPr="009F7C52">
        <w:rPr>
          <w:rFonts w:ascii="Times New Roman" w:eastAsia="Calibri" w:hAnsi="Times New Roman" w:cs="Times New Roman"/>
          <w:sz w:val="24"/>
          <w:szCs w:val="24"/>
        </w:rPr>
        <w:t>- лак для ногтей спокойных тонов без ярких элементов.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3.2. Для сотрудников, занимающих следующие должности: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медработники, сотрудники пищеблока, младший обслуживающий персонал, уборщики служебных помещений, руководитель по физической культуре, рабочие по обслуживанию здания, в дополнение к п.</w:t>
      </w:r>
    </w:p>
    <w:p w:rsidR="000A76DD" w:rsidRPr="009F7C52" w:rsidRDefault="00FF77FD" w:rsidP="009F7C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3.3</w:t>
      </w:r>
      <w:r w:rsidR="000A76DD" w:rsidRPr="009F7C52">
        <w:rPr>
          <w:rFonts w:ascii="Times New Roman" w:eastAsia="Calibri" w:hAnsi="Times New Roman" w:cs="Times New Roman"/>
          <w:sz w:val="24"/>
          <w:szCs w:val="24"/>
        </w:rPr>
        <w:t xml:space="preserve"> вводится следующее:</w:t>
      </w:r>
    </w:p>
    <w:p w:rsidR="000A76DD" w:rsidRPr="009F7C52" w:rsidRDefault="000A76DD" w:rsidP="009F7C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Одежда:</w:t>
      </w:r>
    </w:p>
    <w:p w:rsidR="000A76DD" w:rsidRPr="009F7C52" w:rsidRDefault="000A76DD" w:rsidP="009F7C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халат;</w:t>
      </w:r>
    </w:p>
    <w:p w:rsidR="000A76DD" w:rsidRPr="009F7C52" w:rsidRDefault="000A76DD" w:rsidP="009F7C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спортивный костюм для инструктора по физкультуре;</w:t>
      </w:r>
    </w:p>
    <w:p w:rsidR="000A76DD" w:rsidRPr="009F7C52" w:rsidRDefault="000A76DD" w:rsidP="009F7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фартук и косынка (для раздачи пищи, мытья посуды, уборки помещений) - для технического персонала;</w:t>
      </w:r>
    </w:p>
    <w:p w:rsidR="000A76DD" w:rsidRPr="009F7C52" w:rsidRDefault="000A76DD" w:rsidP="009F7C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Обувь: </w:t>
      </w:r>
    </w:p>
    <w:p w:rsidR="000A76DD" w:rsidRPr="009F7C52" w:rsidRDefault="000A76DD" w:rsidP="009F7C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9F7C52">
        <w:rPr>
          <w:rFonts w:ascii="Times New Roman" w:eastAsia="Calibri" w:hAnsi="Times New Roman" w:cs="Times New Roman"/>
          <w:sz w:val="24"/>
          <w:szCs w:val="24"/>
        </w:rPr>
        <w:t>спортивная</w:t>
      </w:r>
      <w:proofErr w:type="gramEnd"/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для инструктора по физкультуре;</w:t>
      </w:r>
    </w:p>
    <w:p w:rsidR="009F7C52" w:rsidRDefault="000A76DD" w:rsidP="009F7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- без каблука или на низком каблуке для технического персонала. </w:t>
      </w:r>
    </w:p>
    <w:p w:rsidR="000A76DD" w:rsidRPr="009F7C52" w:rsidRDefault="000A76DD" w:rsidP="009F7C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Украшения:</w:t>
      </w:r>
    </w:p>
    <w:p w:rsidR="00FF77FD" w:rsidRPr="009F7C52" w:rsidRDefault="000A76DD" w:rsidP="009F7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запрещается ношение различных украшений. </w:t>
      </w:r>
    </w:p>
    <w:p w:rsidR="000A76DD" w:rsidRPr="009F7C52" w:rsidRDefault="000A76DD" w:rsidP="009F7C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>Ногти: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7FD" w:rsidRPr="009F7C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должны быть </w:t>
      </w:r>
      <w:r w:rsidR="009F7C52">
        <w:rPr>
          <w:rFonts w:ascii="Times New Roman" w:eastAsia="Calibri" w:hAnsi="Times New Roman" w:cs="Times New Roman"/>
          <w:sz w:val="24"/>
          <w:szCs w:val="24"/>
        </w:rPr>
        <w:t>ухоженными</w:t>
      </w: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b/>
          <w:sz w:val="24"/>
          <w:szCs w:val="24"/>
        </w:rPr>
        <w:t>4.Заключение</w:t>
      </w:r>
      <w:r w:rsidRPr="009F7C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76DD" w:rsidRPr="009F7C52" w:rsidRDefault="000A76DD" w:rsidP="000A76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Настоящим Правилам </w:t>
      </w:r>
      <w:r w:rsidR="00FF77FD" w:rsidRPr="009F7C52">
        <w:rPr>
          <w:rFonts w:ascii="Times New Roman" w:eastAsia="Calibri" w:hAnsi="Times New Roman" w:cs="Times New Roman"/>
          <w:sz w:val="24"/>
          <w:szCs w:val="24"/>
        </w:rPr>
        <w:t>должны следовать в</w:t>
      </w:r>
      <w:r w:rsidRPr="009F7C52">
        <w:rPr>
          <w:rFonts w:ascii="Times New Roman" w:eastAsia="Calibri" w:hAnsi="Times New Roman" w:cs="Times New Roman"/>
          <w:sz w:val="24"/>
          <w:szCs w:val="24"/>
        </w:rPr>
        <w:t>се сотрудники ДОО. Принимаемые сотрудники знакомятся с действующими правилами в течени</w:t>
      </w:r>
      <w:proofErr w:type="gramStart"/>
      <w:r w:rsidRPr="009F7C52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9F7C52">
        <w:rPr>
          <w:rFonts w:ascii="Times New Roman" w:eastAsia="Calibri" w:hAnsi="Times New Roman" w:cs="Times New Roman"/>
          <w:sz w:val="24"/>
          <w:szCs w:val="24"/>
        </w:rPr>
        <w:t xml:space="preserve"> одного  месяца. Стандарты внешнего вида устанавливаются Советом педагогов, соответственно характеру выполняемых задач. Соблюдение общих правил личной гигиены обязательно. Настоящие правила вступают в силу с момента их подписания, могут изменяться и дополняться. </w:t>
      </w:r>
    </w:p>
    <w:p w:rsidR="005A7ED7" w:rsidRPr="009F7C52" w:rsidRDefault="005A7ED7">
      <w:pPr>
        <w:rPr>
          <w:sz w:val="24"/>
          <w:szCs w:val="24"/>
        </w:rPr>
      </w:pPr>
    </w:p>
    <w:sectPr w:rsidR="005A7ED7" w:rsidRPr="009F7C52" w:rsidSect="009F7C52">
      <w:headerReference w:type="default" r:id="rId8"/>
      <w:footerReference w:type="default" r:id="rId9"/>
      <w:pgSz w:w="11906" w:h="16838"/>
      <w:pgMar w:top="1134" w:right="850" w:bottom="851" w:left="1276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B6" w:rsidRDefault="004A67B6">
      <w:pPr>
        <w:spacing w:after="0" w:line="240" w:lineRule="auto"/>
      </w:pPr>
      <w:r>
        <w:separator/>
      </w:r>
    </w:p>
  </w:endnote>
  <w:endnote w:type="continuationSeparator" w:id="0">
    <w:p w:rsidR="004A67B6" w:rsidRDefault="004A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869054"/>
      <w:docPartObj>
        <w:docPartGallery w:val="Page Numbers (Bottom of Page)"/>
        <w:docPartUnique/>
      </w:docPartObj>
    </w:sdtPr>
    <w:sdtEndPr/>
    <w:sdtContent>
      <w:p w:rsidR="009F7C52" w:rsidRDefault="009F7C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DC6">
          <w:rPr>
            <w:noProof/>
          </w:rPr>
          <w:t>1</w:t>
        </w:r>
        <w:r>
          <w:fldChar w:fldCharType="end"/>
        </w:r>
      </w:p>
    </w:sdtContent>
  </w:sdt>
  <w:p w:rsidR="009F7C52" w:rsidRDefault="009F7C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B6" w:rsidRDefault="004A67B6">
      <w:pPr>
        <w:spacing w:after="0" w:line="240" w:lineRule="auto"/>
      </w:pPr>
      <w:r>
        <w:separator/>
      </w:r>
    </w:p>
  </w:footnote>
  <w:footnote w:type="continuationSeparator" w:id="0">
    <w:p w:rsidR="004A67B6" w:rsidRDefault="004A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4D" w:rsidRDefault="004A67B6" w:rsidP="00EA6330">
    <w:pPr>
      <w:pStyle w:val="a3"/>
      <w:numPr>
        <w:ilvl w:val="0"/>
        <w:numId w:val="1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4DE"/>
    <w:multiLevelType w:val="multilevel"/>
    <w:tmpl w:val="D5281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A13377"/>
    <w:multiLevelType w:val="hybridMultilevel"/>
    <w:tmpl w:val="340E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F4D2D"/>
    <w:multiLevelType w:val="hybridMultilevel"/>
    <w:tmpl w:val="B39E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D"/>
    <w:rsid w:val="000A76DD"/>
    <w:rsid w:val="00346254"/>
    <w:rsid w:val="00433D43"/>
    <w:rsid w:val="004A67B6"/>
    <w:rsid w:val="005A7ED7"/>
    <w:rsid w:val="00861DC6"/>
    <w:rsid w:val="009A6449"/>
    <w:rsid w:val="009F7C52"/>
    <w:rsid w:val="00A832F8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6DD"/>
  </w:style>
  <w:style w:type="paragraph" w:styleId="a5">
    <w:name w:val="List Paragraph"/>
    <w:basedOn w:val="a"/>
    <w:uiPriority w:val="34"/>
    <w:qFormat/>
    <w:rsid w:val="000A76D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F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7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6DD"/>
  </w:style>
  <w:style w:type="paragraph" w:styleId="a5">
    <w:name w:val="List Paragraph"/>
    <w:basedOn w:val="a"/>
    <w:uiPriority w:val="34"/>
    <w:qFormat/>
    <w:rsid w:val="000A76D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F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2015-07-15T09:00:00Z</cp:lastPrinted>
  <dcterms:created xsi:type="dcterms:W3CDTF">2015-06-25T07:16:00Z</dcterms:created>
  <dcterms:modified xsi:type="dcterms:W3CDTF">2015-11-18T11:50:00Z</dcterms:modified>
</cp:coreProperties>
</file>